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205" w:rsidRPr="00692990" w:rsidRDefault="00692990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softHyphen/>
        <w:t>L</w:t>
      </w:r>
      <w:bookmarkStart w:id="0" w:name="_GoBack"/>
      <w:bookmarkEnd w:id="0"/>
      <w:r w:rsidR="003F0340" w:rsidRPr="00692990">
        <w:rPr>
          <w:rFonts w:ascii="Helvetica" w:hAnsi="Helvetica"/>
          <w:sz w:val="28"/>
          <w:szCs w:val="28"/>
        </w:rPr>
        <w:t xml:space="preserve">a  55° edizione della biennale di Venezia comincia </w:t>
      </w:r>
      <w:proofErr w:type="gramStart"/>
      <w:r w:rsidR="003F0340" w:rsidRPr="00692990">
        <w:rPr>
          <w:rFonts w:ascii="Helvetica" w:hAnsi="Helvetica"/>
          <w:sz w:val="28"/>
          <w:szCs w:val="28"/>
        </w:rPr>
        <w:t>ad</w:t>
      </w:r>
      <w:proofErr w:type="gramEnd"/>
      <w:r w:rsidR="003F0340" w:rsidRPr="00692990">
        <w:rPr>
          <w:rFonts w:ascii="Helvetica" w:hAnsi="Helvetica"/>
          <w:sz w:val="28"/>
          <w:szCs w:val="28"/>
        </w:rPr>
        <w:t xml:space="preserve"> entrare nel vivo, dopo la designazione del curatore del Padiglione Italia i giochi stanno per avviarsi, Bartolomeo </w:t>
      </w:r>
      <w:proofErr w:type="spellStart"/>
      <w:r w:rsidR="003F0340" w:rsidRPr="00692990">
        <w:rPr>
          <w:rFonts w:ascii="Helvetica" w:hAnsi="Helvetica"/>
          <w:sz w:val="28"/>
          <w:szCs w:val="28"/>
        </w:rPr>
        <w:t>Pietromarchi</w:t>
      </w:r>
      <w:proofErr w:type="spellEnd"/>
      <w:r w:rsidR="003F0340" w:rsidRPr="00692990">
        <w:rPr>
          <w:rFonts w:ascii="Helvetica" w:hAnsi="Helvetica"/>
          <w:sz w:val="28"/>
          <w:szCs w:val="28"/>
        </w:rPr>
        <w:t xml:space="preserve"> (direttore del Macro di Roma) e Maddalena Ragni </w:t>
      </w:r>
      <w:r w:rsidRPr="00692990">
        <w:rPr>
          <w:rFonts w:ascii="Helvetica" w:hAnsi="Helvetica"/>
          <w:sz w:val="28"/>
          <w:szCs w:val="28"/>
        </w:rPr>
        <w:t>(</w:t>
      </w:r>
      <w:r w:rsidRPr="00692990">
        <w:rPr>
          <w:rFonts w:ascii="Helvetica" w:hAnsi="Helvetica" w:cs="Corbel"/>
        </w:rPr>
        <w:t xml:space="preserve">direttore generale del </w:t>
      </w:r>
      <w:proofErr w:type="spellStart"/>
      <w:r w:rsidRPr="00692990">
        <w:rPr>
          <w:rFonts w:ascii="Helvetica" w:hAnsi="Helvetica" w:cs="Corbel"/>
        </w:rPr>
        <w:t>PaBAAC</w:t>
      </w:r>
      <w:proofErr w:type="spellEnd"/>
      <w:r w:rsidRPr="00692990">
        <w:rPr>
          <w:rFonts w:ascii="Helvetica" w:hAnsi="Helvetica" w:cs="Corbel"/>
        </w:rPr>
        <w:t>, presso il Complesso monumentale di San Michele)</w:t>
      </w:r>
      <w:r w:rsidRPr="00692990">
        <w:rPr>
          <w:rFonts w:ascii="Helvetica" w:hAnsi="Helvetica"/>
          <w:sz w:val="28"/>
          <w:szCs w:val="28"/>
        </w:rPr>
        <w:t xml:space="preserve"> </w:t>
      </w:r>
      <w:r w:rsidR="003F0340" w:rsidRPr="00692990">
        <w:rPr>
          <w:rFonts w:ascii="Helvetica" w:hAnsi="Helvetica"/>
          <w:sz w:val="28"/>
          <w:szCs w:val="28"/>
        </w:rPr>
        <w:t>sono rispettivamente curatore e commissario del padiglione che dal 1°giugno a l 24 novembre rappresenterà l’Italia alla mostra internazionale di arti visive di Venezia.</w:t>
      </w:r>
    </w:p>
    <w:p w:rsidR="003F0340" w:rsidRPr="00692990" w:rsidRDefault="003F0340">
      <w:pPr>
        <w:rPr>
          <w:rFonts w:ascii="Helvetica" w:hAnsi="Helvetica"/>
          <w:sz w:val="28"/>
          <w:szCs w:val="28"/>
        </w:rPr>
      </w:pPr>
      <w:r w:rsidRPr="00692990">
        <w:rPr>
          <w:rFonts w:ascii="Helvetica" w:hAnsi="Helvetica"/>
          <w:sz w:val="28"/>
          <w:szCs w:val="28"/>
        </w:rPr>
        <w:t>Per la prima volta il padiglione ve</w:t>
      </w:r>
      <w:r w:rsidR="00250FE1" w:rsidRPr="00692990">
        <w:rPr>
          <w:rFonts w:ascii="Helvetica" w:hAnsi="Helvetica"/>
          <w:sz w:val="28"/>
          <w:szCs w:val="28"/>
        </w:rPr>
        <w:t xml:space="preserve">rrà anche finanziato dal basso attraverso il </w:t>
      </w:r>
      <w:proofErr w:type="spellStart"/>
      <w:r w:rsidR="00250FE1" w:rsidRPr="00692990">
        <w:rPr>
          <w:rFonts w:ascii="Helvetica" w:hAnsi="Helvetica"/>
          <w:sz w:val="28"/>
          <w:szCs w:val="28"/>
        </w:rPr>
        <w:t>sistem</w:t>
      </w:r>
      <w:proofErr w:type="spellEnd"/>
      <w:r w:rsidR="00250FE1" w:rsidRPr="00692990">
        <w:rPr>
          <w:rFonts w:ascii="Helvetica" w:hAnsi="Helvetica"/>
          <w:sz w:val="28"/>
          <w:szCs w:val="28"/>
        </w:rPr>
        <w:t xml:space="preserve"> del “</w:t>
      </w:r>
      <w:proofErr w:type="spellStart"/>
      <w:r w:rsidR="00250FE1" w:rsidRPr="00692990">
        <w:rPr>
          <w:rFonts w:ascii="Helvetica" w:hAnsi="Helvetica"/>
          <w:sz w:val="28"/>
          <w:szCs w:val="28"/>
        </w:rPr>
        <w:t>Crowdfunding</w:t>
      </w:r>
      <w:proofErr w:type="spellEnd"/>
      <w:r w:rsidR="00250FE1" w:rsidRPr="00692990">
        <w:rPr>
          <w:rFonts w:ascii="Helvetica" w:hAnsi="Helvetica"/>
          <w:sz w:val="28"/>
          <w:szCs w:val="28"/>
        </w:rPr>
        <w:t xml:space="preserve">”, un progetto che </w:t>
      </w:r>
      <w:proofErr w:type="gramStart"/>
      <w:r w:rsidR="00250FE1" w:rsidRPr="00692990">
        <w:rPr>
          <w:rFonts w:ascii="Helvetica" w:hAnsi="Helvetica"/>
          <w:sz w:val="28"/>
          <w:szCs w:val="28"/>
        </w:rPr>
        <w:t>verrà</w:t>
      </w:r>
      <w:proofErr w:type="gramEnd"/>
      <w:r w:rsidR="00250FE1" w:rsidRPr="00692990">
        <w:rPr>
          <w:rFonts w:ascii="Helvetica" w:hAnsi="Helvetica"/>
          <w:sz w:val="28"/>
          <w:szCs w:val="28"/>
        </w:rPr>
        <w:t xml:space="preserve"> lanciato il</w:t>
      </w:r>
      <w:r w:rsidR="003076A7" w:rsidRPr="00692990">
        <w:rPr>
          <w:rFonts w:ascii="Helvetica" w:hAnsi="Helvetica"/>
          <w:sz w:val="28"/>
          <w:szCs w:val="28"/>
        </w:rPr>
        <w:t xml:space="preserve"> 12 febbraio e durerà novanta giorni con </w:t>
      </w:r>
      <w:proofErr w:type="spellStart"/>
      <w:r w:rsidR="003076A7" w:rsidRPr="00692990">
        <w:rPr>
          <w:rFonts w:ascii="Helvetica" w:hAnsi="Helvetica"/>
          <w:sz w:val="28"/>
          <w:szCs w:val="28"/>
        </w:rPr>
        <w:t>con</w:t>
      </w:r>
      <w:proofErr w:type="spellEnd"/>
      <w:r w:rsidR="003076A7" w:rsidRPr="00692990">
        <w:rPr>
          <w:rFonts w:ascii="Helvetica" w:hAnsi="Helvetica"/>
          <w:sz w:val="28"/>
          <w:szCs w:val="28"/>
        </w:rPr>
        <w:t xml:space="preserve"> lo scopo di raccogliere fondi per </w:t>
      </w:r>
      <w:proofErr w:type="spellStart"/>
      <w:r w:rsidR="003076A7" w:rsidRPr="00692990">
        <w:rPr>
          <w:rFonts w:ascii="Helvetica" w:hAnsi="Helvetica"/>
          <w:sz w:val="28"/>
          <w:szCs w:val="28"/>
        </w:rPr>
        <w:t>finaziare</w:t>
      </w:r>
      <w:proofErr w:type="spellEnd"/>
      <w:r w:rsidR="003076A7" w:rsidRPr="00692990">
        <w:rPr>
          <w:rFonts w:ascii="Helvetica" w:hAnsi="Helvetica"/>
          <w:sz w:val="28"/>
          <w:szCs w:val="28"/>
        </w:rPr>
        <w:t xml:space="preserve"> il padiglione tesso</w:t>
      </w:r>
      <w:r w:rsidR="001F4CE2" w:rsidRPr="00692990">
        <w:rPr>
          <w:rFonts w:ascii="Helvetica" w:hAnsi="Helvetica"/>
          <w:sz w:val="28"/>
          <w:szCs w:val="28"/>
        </w:rPr>
        <w:t xml:space="preserve">, </w:t>
      </w:r>
      <w:proofErr w:type="spellStart"/>
      <w:r w:rsidR="001F4CE2" w:rsidRPr="00692990">
        <w:rPr>
          <w:rFonts w:ascii="Helvetica" w:hAnsi="Helvetica"/>
          <w:sz w:val="28"/>
          <w:szCs w:val="28"/>
        </w:rPr>
        <w:t>attravero</w:t>
      </w:r>
      <w:proofErr w:type="spellEnd"/>
      <w:r w:rsidR="001F4CE2" w:rsidRPr="00692990">
        <w:rPr>
          <w:rFonts w:ascii="Helvetica" w:hAnsi="Helvetica"/>
          <w:sz w:val="28"/>
          <w:szCs w:val="28"/>
        </w:rPr>
        <w:t xml:space="preserve"> la realizzazione di eventi a Roma Milano Londra e New </w:t>
      </w:r>
      <w:proofErr w:type="spellStart"/>
      <w:r w:rsidR="001F4CE2" w:rsidRPr="00692990">
        <w:rPr>
          <w:rFonts w:ascii="Helvetica" w:hAnsi="Helvetica"/>
          <w:sz w:val="28"/>
          <w:szCs w:val="28"/>
        </w:rPr>
        <w:t>Yrk</w:t>
      </w:r>
      <w:proofErr w:type="spellEnd"/>
      <w:r w:rsidR="003076A7" w:rsidRPr="00692990">
        <w:rPr>
          <w:rFonts w:ascii="Helvetica" w:hAnsi="Helvetica"/>
          <w:sz w:val="28"/>
          <w:szCs w:val="28"/>
        </w:rPr>
        <w:t>. L’obiettivo è di arrivare a cinquanta mila euro e chi</w:t>
      </w:r>
      <w:r w:rsidR="001F4CE2" w:rsidRPr="00692990">
        <w:rPr>
          <w:rFonts w:ascii="Helvetica" w:hAnsi="Helvetica"/>
          <w:sz w:val="28"/>
          <w:szCs w:val="28"/>
        </w:rPr>
        <w:t>unque potrà parteciparvi e</w:t>
      </w:r>
      <w:r w:rsidR="003076A7" w:rsidRPr="00692990">
        <w:rPr>
          <w:rFonts w:ascii="Helvetica" w:hAnsi="Helvetica"/>
          <w:sz w:val="28"/>
          <w:szCs w:val="28"/>
        </w:rPr>
        <w:t xml:space="preserve"> in cambio riceverà dei vantaggi nella visita della mostra, il nome di tutti i partecipanti comparirà all’ingresso, sui cataloghi e sul sito </w:t>
      </w:r>
      <w:hyperlink r:id="rId5" w:history="1">
        <w:r w:rsidR="001F4CE2" w:rsidRPr="00692990">
          <w:rPr>
            <w:rStyle w:val="Collegamentoipertestuale"/>
            <w:rFonts w:ascii="Helvetica" w:hAnsi="Helvetica"/>
            <w:sz w:val="28"/>
            <w:szCs w:val="28"/>
          </w:rPr>
          <w:t>www.viceversa2013.org</w:t>
        </w:r>
      </w:hyperlink>
    </w:p>
    <w:p w:rsidR="00372C27" w:rsidRPr="00692990" w:rsidRDefault="003F0340" w:rsidP="00372C27">
      <w:pPr>
        <w:rPr>
          <w:rFonts w:ascii="Helvetica" w:hAnsi="Helvetica"/>
        </w:rPr>
      </w:pPr>
      <w:r w:rsidRPr="00692990">
        <w:rPr>
          <w:rFonts w:ascii="Helvetica" w:hAnsi="Helvetica"/>
          <w:sz w:val="28"/>
          <w:szCs w:val="28"/>
        </w:rPr>
        <w:t xml:space="preserve">Il tema scelto da </w:t>
      </w:r>
      <w:proofErr w:type="spellStart"/>
      <w:r w:rsidRPr="00692990">
        <w:rPr>
          <w:rFonts w:ascii="Helvetica" w:hAnsi="Helvetica"/>
          <w:sz w:val="28"/>
          <w:szCs w:val="28"/>
        </w:rPr>
        <w:t>Pietromarchi</w:t>
      </w:r>
      <w:proofErr w:type="spellEnd"/>
      <w:r w:rsidRPr="00692990">
        <w:rPr>
          <w:rFonts w:ascii="Helvetica" w:hAnsi="Helvetica"/>
          <w:sz w:val="28"/>
          <w:szCs w:val="28"/>
        </w:rPr>
        <w:t xml:space="preserve"> è “il doppio”, uno degli aspetti che più caratterizzano l’arte contemporanea italiana. </w:t>
      </w:r>
      <w:r w:rsidRPr="00692990">
        <w:rPr>
          <w:rFonts w:ascii="Helvetica" w:hAnsi="Helvetica" w:cs="Arial"/>
          <w:i/>
          <w:iCs/>
          <w:color w:val="1A1A1A"/>
          <w:sz w:val="28"/>
          <w:szCs w:val="28"/>
          <w:u w:color="1A1A1A"/>
        </w:rPr>
        <w:t>A</w:t>
      </w:r>
      <w:r w:rsidRPr="00692990">
        <w:rPr>
          <w:rFonts w:ascii="Helvetica" w:hAnsi="Helvetica" w:cs="Arial"/>
          <w:iCs/>
          <w:color w:val="1A1A1A"/>
          <w:sz w:val="28"/>
          <w:szCs w:val="28"/>
          <w:u w:color="1A1A1A"/>
        </w:rPr>
        <w:t xml:space="preserve">rtisti </w:t>
      </w:r>
      <w:r w:rsidR="001F4CE2" w:rsidRPr="00692990">
        <w:rPr>
          <w:rFonts w:ascii="Helvetica" w:hAnsi="Helvetica" w:cs="Arial"/>
          <w:iCs/>
          <w:color w:val="1A1A1A"/>
          <w:sz w:val="28"/>
          <w:szCs w:val="28"/>
          <w:u w:color="1A1A1A"/>
        </w:rPr>
        <w:t xml:space="preserve">famosi </w:t>
      </w:r>
      <w:r w:rsidRPr="00692990">
        <w:rPr>
          <w:rFonts w:ascii="Helvetica" w:hAnsi="Helvetica" w:cs="Arial"/>
          <w:iCs/>
          <w:color w:val="1A1A1A"/>
          <w:sz w:val="28"/>
          <w:szCs w:val="28"/>
          <w:u w:color="1A1A1A"/>
        </w:rPr>
        <w:t xml:space="preserve">come Alighiero Boetti, Giulio Paolini, Michelangelo Pistoletto, Luigi Ontani e Gino De </w:t>
      </w:r>
      <w:proofErr w:type="spellStart"/>
      <w:r w:rsidRPr="00692990">
        <w:rPr>
          <w:rFonts w:ascii="Helvetica" w:hAnsi="Helvetica" w:cs="Arial"/>
          <w:iCs/>
          <w:color w:val="1A1A1A"/>
          <w:sz w:val="28"/>
          <w:szCs w:val="28"/>
          <w:u w:color="1A1A1A"/>
        </w:rPr>
        <w:t>Dominicis</w:t>
      </w:r>
      <w:proofErr w:type="spellEnd"/>
      <w:r w:rsidRPr="00692990">
        <w:rPr>
          <w:rFonts w:ascii="Helvetica" w:hAnsi="Helvetica" w:cs="Arial"/>
          <w:iCs/>
          <w:color w:val="1A1A1A"/>
          <w:sz w:val="28"/>
          <w:szCs w:val="28"/>
          <w:u w:color="1A1A1A"/>
        </w:rPr>
        <w:t xml:space="preserve"> basano la</w:t>
      </w:r>
      <w:r w:rsidR="001F4CE2" w:rsidRPr="00692990">
        <w:rPr>
          <w:rFonts w:ascii="Helvetica" w:hAnsi="Helvetica" w:cs="Arial"/>
          <w:iCs/>
          <w:color w:val="1A1A1A"/>
          <w:sz w:val="28"/>
          <w:szCs w:val="28"/>
          <w:u w:color="1A1A1A"/>
        </w:rPr>
        <w:t xml:space="preserve"> </w:t>
      </w:r>
      <w:r w:rsidRPr="00692990">
        <w:rPr>
          <w:rFonts w:ascii="Helvetica" w:hAnsi="Helvetica" w:cs="Arial"/>
          <w:iCs/>
          <w:color w:val="1A1A1A"/>
          <w:sz w:val="28"/>
          <w:szCs w:val="28"/>
          <w:u w:color="1A1A1A"/>
        </w:rPr>
        <w:t xml:space="preserve">loro ricerca sugli opposti come: ordine-disordine, </w:t>
      </w:r>
      <w:r w:rsidR="00250FE1" w:rsidRPr="00692990">
        <w:rPr>
          <w:rFonts w:ascii="Helvetica" w:hAnsi="Helvetica" w:cs="Arial"/>
          <w:iCs/>
          <w:color w:val="1A1A1A"/>
          <w:sz w:val="28"/>
          <w:szCs w:val="28"/>
          <w:u w:color="1A1A1A"/>
        </w:rPr>
        <w:t>immagine-riflesso, visibile-i</w:t>
      </w:r>
      <w:r w:rsidR="001F4CE2" w:rsidRPr="00692990">
        <w:rPr>
          <w:rFonts w:ascii="Helvetica" w:hAnsi="Helvetica" w:cs="Arial"/>
          <w:iCs/>
          <w:color w:val="1A1A1A"/>
          <w:sz w:val="28"/>
          <w:szCs w:val="28"/>
          <w:u w:color="1A1A1A"/>
        </w:rPr>
        <w:t>n</w:t>
      </w:r>
      <w:r w:rsidR="00250FE1" w:rsidRPr="00692990">
        <w:rPr>
          <w:rFonts w:ascii="Helvetica" w:hAnsi="Helvetica" w:cs="Arial"/>
          <w:iCs/>
          <w:color w:val="1A1A1A"/>
          <w:sz w:val="28"/>
          <w:szCs w:val="28"/>
          <w:u w:color="1A1A1A"/>
        </w:rPr>
        <w:t xml:space="preserve">visibile, realtà finzione, originale-copia </w:t>
      </w:r>
      <w:r w:rsidR="00372C27" w:rsidRPr="00692990">
        <w:rPr>
          <w:rFonts w:ascii="Helvetica" w:hAnsi="Helvetica" w:cs="Arial"/>
          <w:iCs/>
          <w:color w:val="1A1A1A"/>
          <w:sz w:val="28"/>
          <w:szCs w:val="28"/>
          <w:u w:color="1A1A1A"/>
        </w:rPr>
        <w:t>(1</w:t>
      </w:r>
      <w:proofErr w:type="gramStart"/>
      <w:r w:rsidR="00372C27" w:rsidRPr="00692990">
        <w:rPr>
          <w:rFonts w:ascii="Helvetica" w:hAnsi="Helvetica" w:cs="Arial"/>
          <w:iCs/>
          <w:color w:val="1A1A1A"/>
          <w:sz w:val="28"/>
          <w:szCs w:val="28"/>
          <w:u w:color="1A1A1A"/>
        </w:rPr>
        <w:t>)</w:t>
      </w:r>
      <w:proofErr w:type="gramEnd"/>
    </w:p>
    <w:p w:rsidR="00250FE1" w:rsidRPr="00692990" w:rsidRDefault="00250FE1" w:rsidP="00372C27">
      <w:pPr>
        <w:rPr>
          <w:rFonts w:ascii="Helvetica" w:hAnsi="Helvetica" w:cs="Arial"/>
          <w:color w:val="1A1A1A"/>
          <w:sz w:val="28"/>
          <w:szCs w:val="28"/>
        </w:rPr>
      </w:pPr>
      <w:proofErr w:type="gramStart"/>
      <w:r w:rsidRPr="00692990">
        <w:rPr>
          <w:rFonts w:ascii="Helvetica" w:hAnsi="Helvetica" w:cs="Arial"/>
          <w:iCs/>
          <w:color w:val="1A1A1A"/>
          <w:sz w:val="28"/>
          <w:szCs w:val="28"/>
          <w:u w:color="1A1A1A"/>
        </w:rPr>
        <w:t>il</w:t>
      </w:r>
      <w:proofErr w:type="gramEnd"/>
      <w:r w:rsidRPr="00692990">
        <w:rPr>
          <w:rFonts w:ascii="Helvetica" w:hAnsi="Helvetica" w:cs="Arial"/>
          <w:iCs/>
          <w:color w:val="1A1A1A"/>
          <w:sz w:val="28"/>
          <w:szCs w:val="28"/>
          <w:u w:color="1A1A1A"/>
        </w:rPr>
        <w:t xml:space="preserve"> tema nasce da una ricerca fatta negli anni ’70 da Giorgio Agamben ed Italo Calvino che arrivarono a descrivere le caratteristiche di fondo della nostra cultura</w:t>
      </w:r>
      <w:r w:rsidR="00372C27" w:rsidRPr="00692990">
        <w:rPr>
          <w:rFonts w:ascii="Helvetica" w:hAnsi="Helvetica" w:cs="Arial"/>
          <w:iCs/>
          <w:color w:val="1A1A1A"/>
          <w:sz w:val="28"/>
          <w:szCs w:val="28"/>
          <w:u w:color="1A1A1A"/>
        </w:rPr>
        <w:t xml:space="preserve"> (2)</w:t>
      </w:r>
    </w:p>
    <w:p w:rsidR="00250FE1" w:rsidRPr="00692990" w:rsidRDefault="00250FE1">
      <w:pPr>
        <w:rPr>
          <w:rFonts w:ascii="Helvetica" w:hAnsi="Helvetica"/>
          <w:sz w:val="28"/>
          <w:szCs w:val="28"/>
        </w:rPr>
      </w:pPr>
      <w:r w:rsidRPr="00692990">
        <w:rPr>
          <w:rFonts w:ascii="Helvetica" w:hAnsi="Helvetica"/>
          <w:sz w:val="28"/>
          <w:szCs w:val="28"/>
        </w:rPr>
        <w:t xml:space="preserve">Per rappresentare questo tema </w:t>
      </w:r>
      <w:r w:rsidR="001F4CE2" w:rsidRPr="00692990">
        <w:rPr>
          <w:rFonts w:ascii="Helvetica" w:hAnsi="Helvetica"/>
          <w:sz w:val="28"/>
          <w:szCs w:val="28"/>
        </w:rPr>
        <w:t xml:space="preserve">sono stati scelti quattordici artisti che esporranno in coppie, due per ogni sala del Padiglione </w:t>
      </w:r>
      <w:proofErr w:type="gramStart"/>
      <w:r w:rsidR="001F4CE2" w:rsidRPr="00692990">
        <w:rPr>
          <w:rFonts w:ascii="Helvetica" w:hAnsi="Helvetica"/>
          <w:sz w:val="28"/>
          <w:szCs w:val="28"/>
        </w:rPr>
        <w:t>Italia</w:t>
      </w:r>
      <w:proofErr w:type="gramEnd"/>
    </w:p>
    <w:p w:rsidR="00372C27" w:rsidRPr="00692990" w:rsidRDefault="00372C27">
      <w:pPr>
        <w:rPr>
          <w:rFonts w:ascii="Helvetica" w:hAnsi="Helvetica"/>
          <w:sz w:val="28"/>
          <w:szCs w:val="28"/>
        </w:rPr>
      </w:pPr>
    </w:p>
    <w:p w:rsidR="00372C27" w:rsidRPr="00692990" w:rsidRDefault="001F4CE2">
      <w:pPr>
        <w:rPr>
          <w:rFonts w:ascii="Helvetica" w:hAnsi="Helvetica" w:cs="Corbel"/>
        </w:rPr>
      </w:pPr>
      <w:r w:rsidRPr="00692990">
        <w:rPr>
          <w:rFonts w:ascii="Helvetica" w:hAnsi="Helvetica" w:cs="Corbel"/>
          <w:b/>
          <w:bCs/>
        </w:rPr>
        <w:t>Giulio Paolini e Marco Tirelli</w:t>
      </w:r>
      <w:r w:rsidRPr="00692990">
        <w:rPr>
          <w:rFonts w:ascii="Helvetica" w:hAnsi="Helvetica" w:cs="Corbel"/>
        </w:rPr>
        <w:t xml:space="preserve"> lavoreranno in due modi diversi nel rappresentare l’illusorietà del gioco dell’arte e delle forme, tra realtà e </w:t>
      </w:r>
      <w:proofErr w:type="gramStart"/>
      <w:r w:rsidRPr="00692990">
        <w:rPr>
          <w:rFonts w:ascii="Helvetica" w:hAnsi="Helvetica" w:cs="Corbel"/>
        </w:rPr>
        <w:t>finzione</w:t>
      </w:r>
      <w:proofErr w:type="gramEnd"/>
    </w:p>
    <w:p w:rsidR="001F4CE2" w:rsidRPr="00692990" w:rsidRDefault="001F4CE2">
      <w:pPr>
        <w:rPr>
          <w:rFonts w:ascii="Helvetica" w:hAnsi="Helvetica" w:cs="Corbel"/>
        </w:rPr>
      </w:pPr>
    </w:p>
    <w:p w:rsidR="00D3141D" w:rsidRPr="00692990" w:rsidRDefault="00D3141D">
      <w:pPr>
        <w:rPr>
          <w:rFonts w:ascii="Helvetica" w:hAnsi="Helvetica" w:cs="Corbel"/>
          <w:b/>
          <w:bCs/>
        </w:rPr>
      </w:pPr>
      <w:r w:rsidRPr="00692990">
        <w:rPr>
          <w:rFonts w:ascii="Helvetica" w:hAnsi="Helvetica" w:cs="Corbel"/>
          <w:b/>
          <w:bCs/>
        </w:rPr>
        <w:t>Francesco Arena e</w:t>
      </w:r>
      <w:r w:rsidRPr="00692990">
        <w:rPr>
          <w:rFonts w:ascii="Helvetica" w:hAnsi="Helvetica" w:cs="Corbel"/>
        </w:rPr>
        <w:t xml:space="preserve"> </w:t>
      </w:r>
      <w:r w:rsidRPr="00692990">
        <w:rPr>
          <w:rFonts w:ascii="Helvetica" w:hAnsi="Helvetica" w:cs="Corbel"/>
          <w:b/>
          <w:bCs/>
        </w:rPr>
        <w:t xml:space="preserve">Fabio Mauri </w:t>
      </w:r>
      <w:proofErr w:type="spellStart"/>
      <w:r w:rsidRPr="00692990">
        <w:rPr>
          <w:rFonts w:ascii="Helvetica" w:hAnsi="Helvetica" w:cs="Corbel"/>
          <w:b/>
          <w:bCs/>
        </w:rPr>
        <w:t>lavorreranno</w:t>
      </w:r>
      <w:proofErr w:type="spellEnd"/>
      <w:proofErr w:type="gramStart"/>
      <w:r w:rsidRPr="00692990">
        <w:rPr>
          <w:rFonts w:ascii="Helvetica" w:hAnsi="Helvetica" w:cs="Corbel"/>
          <w:b/>
          <w:bCs/>
        </w:rPr>
        <w:t xml:space="preserve">  </w:t>
      </w:r>
      <w:proofErr w:type="gramEnd"/>
      <w:r w:rsidRPr="00692990">
        <w:rPr>
          <w:rFonts w:ascii="Helvetica" w:hAnsi="Helvetica" w:cs="Corbel"/>
          <w:b/>
          <w:bCs/>
        </w:rPr>
        <w:t>con il ruolo dell’arte come elaboratore della storia e della memoria di ieri e di oggi</w:t>
      </w:r>
    </w:p>
    <w:p w:rsidR="00D3141D" w:rsidRPr="00692990" w:rsidRDefault="00D3141D">
      <w:pPr>
        <w:rPr>
          <w:rFonts w:ascii="Helvetica" w:hAnsi="Helvetica" w:cs="Corbel"/>
          <w:b/>
          <w:bCs/>
        </w:rPr>
      </w:pPr>
    </w:p>
    <w:p w:rsidR="00D3141D" w:rsidRPr="00692990" w:rsidRDefault="00D3141D">
      <w:pPr>
        <w:rPr>
          <w:rFonts w:ascii="Helvetica" w:hAnsi="Helvetica" w:cs="Corbel"/>
          <w:b/>
          <w:bCs/>
        </w:rPr>
      </w:pPr>
      <w:r w:rsidRPr="00692990">
        <w:rPr>
          <w:rFonts w:ascii="Helvetica" w:hAnsi="Helvetica" w:cs="Corbel"/>
          <w:b/>
          <w:bCs/>
        </w:rPr>
        <w:t xml:space="preserve">Luigi </w:t>
      </w:r>
      <w:proofErr w:type="spellStart"/>
      <w:r w:rsidRPr="00692990">
        <w:rPr>
          <w:rFonts w:ascii="Helvetica" w:hAnsi="Helvetica" w:cs="Corbel"/>
          <w:b/>
          <w:bCs/>
        </w:rPr>
        <w:t>Ghirri</w:t>
      </w:r>
      <w:proofErr w:type="spellEnd"/>
      <w:r w:rsidRPr="00692990">
        <w:rPr>
          <w:rFonts w:ascii="Helvetica" w:hAnsi="Helvetica" w:cs="Corbel"/>
          <w:b/>
          <w:bCs/>
        </w:rPr>
        <w:t xml:space="preserve"> e Luca Vitone dialogheranno sul tema del </w:t>
      </w:r>
      <w:proofErr w:type="gramStart"/>
      <w:r w:rsidRPr="00692990">
        <w:rPr>
          <w:rFonts w:ascii="Helvetica" w:hAnsi="Helvetica" w:cs="Corbel"/>
          <w:b/>
          <w:bCs/>
        </w:rPr>
        <w:t>paesaggio</w:t>
      </w:r>
      <w:proofErr w:type="gramEnd"/>
    </w:p>
    <w:p w:rsidR="00D3141D" w:rsidRPr="00692990" w:rsidRDefault="00D3141D">
      <w:pPr>
        <w:rPr>
          <w:rFonts w:ascii="Helvetica" w:hAnsi="Helvetica" w:cs="Corbel"/>
          <w:b/>
          <w:bCs/>
        </w:rPr>
      </w:pPr>
    </w:p>
    <w:p w:rsidR="00D3141D" w:rsidRPr="00692990" w:rsidRDefault="00D3141D">
      <w:pPr>
        <w:rPr>
          <w:rFonts w:ascii="Helvetica" w:hAnsi="Helvetica"/>
          <w:sz w:val="28"/>
          <w:szCs w:val="28"/>
        </w:rPr>
      </w:pPr>
      <w:r w:rsidRPr="00692990">
        <w:rPr>
          <w:rFonts w:ascii="Helvetica" w:hAnsi="Helvetica" w:cs="Corbel"/>
          <w:b/>
          <w:bCs/>
        </w:rPr>
        <w:t xml:space="preserve">Flavio Favelli e Marcello </w:t>
      </w:r>
      <w:proofErr w:type="spellStart"/>
      <w:r w:rsidRPr="00692990">
        <w:rPr>
          <w:rFonts w:ascii="Helvetica" w:hAnsi="Helvetica" w:cs="Corbel"/>
          <w:b/>
          <w:bCs/>
        </w:rPr>
        <w:t>Maloberti</w:t>
      </w:r>
      <w:proofErr w:type="spellEnd"/>
      <w:r w:rsidRPr="00692990">
        <w:rPr>
          <w:rFonts w:ascii="Helvetica" w:hAnsi="Helvetica" w:cs="Corbel"/>
        </w:rPr>
        <w:t xml:space="preserve"> porteranno le differenze</w:t>
      </w:r>
      <w:proofErr w:type="gramStart"/>
      <w:r w:rsidRPr="00692990">
        <w:rPr>
          <w:rFonts w:ascii="Helvetica" w:hAnsi="Helvetica" w:cs="Corbel"/>
        </w:rPr>
        <w:t xml:space="preserve">  </w:t>
      </w:r>
      <w:proofErr w:type="gramEnd"/>
      <w:r w:rsidRPr="00692990">
        <w:rPr>
          <w:rFonts w:ascii="Helvetica" w:hAnsi="Helvetica" w:cs="Corbel"/>
        </w:rPr>
        <w:t>tra autobiografia e immaginario collettivo</w:t>
      </w:r>
    </w:p>
    <w:p w:rsidR="00372C27" w:rsidRPr="00692990" w:rsidRDefault="00372C27">
      <w:pPr>
        <w:rPr>
          <w:rFonts w:ascii="Helvetica" w:hAnsi="Helvetica"/>
          <w:sz w:val="28"/>
          <w:szCs w:val="28"/>
        </w:rPr>
      </w:pPr>
    </w:p>
    <w:p w:rsidR="00D3141D" w:rsidRPr="00692990" w:rsidRDefault="00D3141D">
      <w:pPr>
        <w:rPr>
          <w:rFonts w:ascii="Helvetica" w:hAnsi="Helvetica" w:cs="Corbel"/>
        </w:rPr>
      </w:pPr>
      <w:r w:rsidRPr="00692990">
        <w:rPr>
          <w:rFonts w:ascii="Helvetica" w:hAnsi="Helvetica" w:cs="Corbel"/>
          <w:b/>
          <w:bCs/>
        </w:rPr>
        <w:t xml:space="preserve">Piero Golia e </w:t>
      </w:r>
      <w:proofErr w:type="spellStart"/>
      <w:r w:rsidRPr="00692990">
        <w:rPr>
          <w:rFonts w:ascii="Helvetica" w:hAnsi="Helvetica" w:cs="Corbel"/>
          <w:b/>
          <w:bCs/>
        </w:rPr>
        <w:t>Sislej</w:t>
      </w:r>
      <w:proofErr w:type="spellEnd"/>
      <w:r w:rsidRPr="00692990">
        <w:rPr>
          <w:rFonts w:ascii="Helvetica" w:hAnsi="Helvetica" w:cs="Corbel"/>
          <w:b/>
          <w:bCs/>
        </w:rPr>
        <w:t xml:space="preserve"> </w:t>
      </w:r>
      <w:proofErr w:type="spellStart"/>
      <w:r w:rsidRPr="00692990">
        <w:rPr>
          <w:rFonts w:ascii="Helvetica" w:hAnsi="Helvetica" w:cs="Corbel"/>
          <w:b/>
          <w:bCs/>
        </w:rPr>
        <w:t>Xhafa</w:t>
      </w:r>
      <w:proofErr w:type="spellEnd"/>
      <w:proofErr w:type="gramStart"/>
      <w:r w:rsidRPr="00692990">
        <w:rPr>
          <w:rFonts w:ascii="Helvetica" w:hAnsi="Helvetica" w:cs="Corbel"/>
        </w:rPr>
        <w:t xml:space="preserve">  </w:t>
      </w:r>
      <w:proofErr w:type="gramEnd"/>
      <w:r w:rsidRPr="00692990">
        <w:rPr>
          <w:rFonts w:ascii="Helvetica" w:hAnsi="Helvetica" w:cs="Corbel"/>
        </w:rPr>
        <w:t>ci spiegheranno le differenze  che uniscono commedia e tragedia.</w:t>
      </w:r>
    </w:p>
    <w:p w:rsidR="00D3141D" w:rsidRPr="00692990" w:rsidRDefault="00D3141D">
      <w:pPr>
        <w:rPr>
          <w:rFonts w:ascii="Helvetica" w:hAnsi="Helvetica"/>
          <w:sz w:val="28"/>
          <w:szCs w:val="28"/>
        </w:rPr>
      </w:pPr>
    </w:p>
    <w:p w:rsidR="00D3141D" w:rsidRPr="00692990" w:rsidRDefault="00D3141D">
      <w:pPr>
        <w:rPr>
          <w:rFonts w:ascii="Helvetica" w:hAnsi="Helvetica"/>
          <w:sz w:val="28"/>
          <w:szCs w:val="28"/>
        </w:rPr>
      </w:pPr>
      <w:r w:rsidRPr="00692990">
        <w:rPr>
          <w:rFonts w:ascii="Helvetica" w:hAnsi="Helvetica" w:cs="Corbel"/>
          <w:b/>
          <w:bCs/>
        </w:rPr>
        <w:t>Francesca Grilli</w:t>
      </w:r>
      <w:proofErr w:type="gramStart"/>
      <w:r w:rsidRPr="00692990">
        <w:rPr>
          <w:rFonts w:ascii="Helvetica" w:hAnsi="Helvetica" w:cs="Corbel"/>
        </w:rPr>
        <w:t xml:space="preserve">  </w:t>
      </w:r>
      <w:proofErr w:type="gramEnd"/>
      <w:r w:rsidRPr="00692990">
        <w:rPr>
          <w:rFonts w:ascii="Helvetica" w:hAnsi="Helvetica" w:cs="Corbel"/>
        </w:rPr>
        <w:t xml:space="preserve">e </w:t>
      </w:r>
      <w:r w:rsidRPr="00692990">
        <w:rPr>
          <w:rFonts w:ascii="Helvetica" w:hAnsi="Helvetica" w:cs="Corbel"/>
          <w:b/>
          <w:bCs/>
        </w:rPr>
        <w:t>Massimo Bartolini</w:t>
      </w:r>
      <w:r w:rsidRPr="00692990">
        <w:rPr>
          <w:rFonts w:ascii="Helvetica" w:hAnsi="Helvetica" w:cs="Corbel"/>
        </w:rPr>
        <w:t xml:space="preserve"> porteranno la </w:t>
      </w:r>
      <w:proofErr w:type="spellStart"/>
      <w:r w:rsidRPr="00692990">
        <w:rPr>
          <w:rFonts w:ascii="Helvetica" w:hAnsi="Helvetica" w:cs="Corbel"/>
        </w:rPr>
        <w:t>dicotonia</w:t>
      </w:r>
      <w:proofErr w:type="spellEnd"/>
      <w:r w:rsidRPr="00692990">
        <w:rPr>
          <w:rFonts w:ascii="Helvetica" w:hAnsi="Helvetica" w:cs="Corbel"/>
        </w:rPr>
        <w:t xml:space="preserve"> che si sviluppa tra suono e silenzio, tra libertà di parola e censura</w:t>
      </w:r>
    </w:p>
    <w:p w:rsidR="00372C27" w:rsidRPr="00692990" w:rsidRDefault="00372C27">
      <w:pPr>
        <w:rPr>
          <w:rFonts w:ascii="Helvetica" w:hAnsi="Helvetica"/>
          <w:sz w:val="28"/>
          <w:szCs w:val="28"/>
        </w:rPr>
      </w:pPr>
    </w:p>
    <w:p w:rsidR="00D3141D" w:rsidRPr="00692990" w:rsidRDefault="00D3141D">
      <w:pPr>
        <w:rPr>
          <w:rFonts w:ascii="Helvetica" w:hAnsi="Helvetica"/>
          <w:sz w:val="28"/>
          <w:szCs w:val="28"/>
        </w:rPr>
      </w:pPr>
      <w:r w:rsidRPr="00692990">
        <w:rPr>
          <w:rFonts w:ascii="Helvetica" w:hAnsi="Helvetica" w:cs="Corbel"/>
          <w:b/>
          <w:bCs/>
        </w:rPr>
        <w:t>Gianfranco Baruchello</w:t>
      </w:r>
      <w:r w:rsidRPr="00692990">
        <w:rPr>
          <w:rFonts w:ascii="Helvetica" w:hAnsi="Helvetica" w:cs="Corbel"/>
        </w:rPr>
        <w:t xml:space="preserve"> a quella di </w:t>
      </w:r>
      <w:r w:rsidRPr="00692990">
        <w:rPr>
          <w:rFonts w:ascii="Helvetica" w:hAnsi="Helvetica" w:cs="Corbel"/>
          <w:b/>
          <w:bCs/>
        </w:rPr>
        <w:t xml:space="preserve">Elisabetta </w:t>
      </w:r>
      <w:proofErr w:type="spellStart"/>
      <w:r w:rsidRPr="00692990">
        <w:rPr>
          <w:rFonts w:ascii="Helvetica" w:hAnsi="Helvetica" w:cs="Corbel"/>
          <w:b/>
          <w:bCs/>
        </w:rPr>
        <w:t>Benassi</w:t>
      </w:r>
      <w:proofErr w:type="spellEnd"/>
    </w:p>
    <w:p w:rsidR="00372C27" w:rsidRPr="00692990" w:rsidRDefault="00372C27">
      <w:pPr>
        <w:rPr>
          <w:rFonts w:ascii="Helvetica" w:hAnsi="Helvetica"/>
          <w:sz w:val="28"/>
          <w:szCs w:val="28"/>
        </w:rPr>
      </w:pPr>
    </w:p>
    <w:p w:rsidR="00372C27" w:rsidRPr="00692990" w:rsidRDefault="00372C27">
      <w:pPr>
        <w:rPr>
          <w:rFonts w:ascii="Helvetica" w:hAnsi="Helvetica"/>
          <w:sz w:val="28"/>
          <w:szCs w:val="28"/>
        </w:rPr>
      </w:pPr>
    </w:p>
    <w:p w:rsidR="00D3141D" w:rsidRPr="00692990" w:rsidRDefault="00D3141D">
      <w:pPr>
        <w:rPr>
          <w:rFonts w:ascii="Helvetica" w:hAnsi="Helvetica" w:cs="Corbel"/>
        </w:rPr>
      </w:pPr>
      <w:r w:rsidRPr="00692990">
        <w:rPr>
          <w:rFonts w:ascii="Helvetica" w:hAnsi="Helvetica" w:cs="Corbel"/>
          <w:i/>
          <w:iCs/>
        </w:rPr>
        <w:t>La mostra</w:t>
      </w:r>
      <w:r w:rsidRPr="00692990">
        <w:rPr>
          <w:rFonts w:ascii="Helvetica" w:hAnsi="Helvetica" w:cs="Corbel"/>
        </w:rPr>
        <w:t xml:space="preserve">, spiega </w:t>
      </w:r>
      <w:proofErr w:type="spellStart"/>
      <w:r w:rsidRPr="00692990">
        <w:rPr>
          <w:rFonts w:ascii="Helvetica" w:hAnsi="Helvetica" w:cs="Corbel"/>
        </w:rPr>
        <w:t>Pietromarchi</w:t>
      </w:r>
      <w:proofErr w:type="spellEnd"/>
      <w:r w:rsidRPr="00692990">
        <w:rPr>
          <w:rFonts w:ascii="Helvetica" w:hAnsi="Helvetica" w:cs="Corbel"/>
        </w:rPr>
        <w:t xml:space="preserve">, </w:t>
      </w:r>
      <w:r w:rsidRPr="00692990">
        <w:rPr>
          <w:rFonts w:ascii="Helvetica" w:hAnsi="Helvetica" w:cs="Corbel"/>
          <w:i/>
          <w:iCs/>
        </w:rPr>
        <w:t xml:space="preserve">sarà un viaggio ideale nell’arte italiana di oggi e di ieri, un percorso che illustra identità e paesaggi, </w:t>
      </w:r>
      <w:proofErr w:type="gramStart"/>
      <w:r w:rsidRPr="00692990">
        <w:rPr>
          <w:rFonts w:ascii="Helvetica" w:hAnsi="Helvetica" w:cs="Corbel"/>
          <w:i/>
          <w:iCs/>
        </w:rPr>
        <w:t>reali e immaginari</w:t>
      </w:r>
      <w:proofErr w:type="gramEnd"/>
      <w:r w:rsidRPr="00692990">
        <w:rPr>
          <w:rFonts w:ascii="Helvetica" w:hAnsi="Helvetica" w:cs="Corbel"/>
          <w:i/>
          <w:iCs/>
        </w:rPr>
        <w:t>, un ritratto dell’arte recente non più vista come contrapposizione tra movimenti e generazioni, ma come atlante di temi e attitudini</w:t>
      </w:r>
      <w:r w:rsidRPr="00692990">
        <w:rPr>
          <w:rFonts w:ascii="Helvetica" w:hAnsi="Helvetica" w:cs="Corbel"/>
        </w:rPr>
        <w:t>».</w:t>
      </w:r>
    </w:p>
    <w:p w:rsidR="00372C27" w:rsidRPr="00692990" w:rsidRDefault="00D3141D">
      <w:pPr>
        <w:rPr>
          <w:rFonts w:ascii="Helvetica" w:hAnsi="Helvetica"/>
          <w:sz w:val="28"/>
          <w:szCs w:val="28"/>
        </w:rPr>
      </w:pPr>
      <w:r w:rsidRPr="00692990">
        <w:rPr>
          <w:rFonts w:ascii="Helvetica" w:hAnsi="Helvetica" w:cs="Corbel"/>
        </w:rPr>
        <w:t xml:space="preserve">Il padiglione </w:t>
      </w:r>
      <w:proofErr w:type="spellStart"/>
      <w:r w:rsidRPr="00692990">
        <w:rPr>
          <w:rFonts w:ascii="Helvetica" w:hAnsi="Helvetica" w:cs="Corbel"/>
        </w:rPr>
        <w:t>italia</w:t>
      </w:r>
      <w:proofErr w:type="spellEnd"/>
      <w:r w:rsidRPr="00692990">
        <w:rPr>
          <w:rFonts w:ascii="Helvetica" w:hAnsi="Helvetica" w:cs="Corbel"/>
        </w:rPr>
        <w:t xml:space="preserve"> si sviluppa in 1800 mq interni più l’area esterna del giardino. L’area interna è</w:t>
      </w:r>
      <w:proofErr w:type="gramStart"/>
      <w:r w:rsidRPr="00692990">
        <w:rPr>
          <w:rFonts w:ascii="Helvetica" w:hAnsi="Helvetica" w:cs="Corbel"/>
        </w:rPr>
        <w:t xml:space="preserve">  </w:t>
      </w:r>
      <w:proofErr w:type="gramEnd"/>
      <w:r w:rsidRPr="00692990">
        <w:rPr>
          <w:rFonts w:ascii="Helvetica" w:hAnsi="Helvetica" w:cs="Corbel"/>
        </w:rPr>
        <w:t>forma</w:t>
      </w:r>
      <w:r w:rsidR="00692990" w:rsidRPr="00692990">
        <w:rPr>
          <w:rFonts w:ascii="Helvetica" w:hAnsi="Helvetica" w:cs="Corbel"/>
        </w:rPr>
        <w:t>ta da sette stanze in ogn</w:t>
      </w:r>
      <w:r w:rsidRPr="00692990">
        <w:rPr>
          <w:rFonts w:ascii="Helvetica" w:hAnsi="Helvetica" w:cs="Corbel"/>
        </w:rPr>
        <w:t xml:space="preserve">una delle quali </w:t>
      </w:r>
      <w:proofErr w:type="spellStart"/>
      <w:r w:rsidRPr="00692990">
        <w:rPr>
          <w:rFonts w:ascii="Helvetica" w:hAnsi="Helvetica" w:cs="Corbel"/>
        </w:rPr>
        <w:t>esporanno</w:t>
      </w:r>
      <w:proofErr w:type="spellEnd"/>
      <w:r w:rsidRPr="00692990">
        <w:rPr>
          <w:rFonts w:ascii="Helvetica" w:hAnsi="Helvetica" w:cs="Corbel"/>
        </w:rPr>
        <w:t xml:space="preserve">  le coppie di artisti con il loro relativo tema</w:t>
      </w:r>
      <w:r w:rsidR="00692990" w:rsidRPr="00692990">
        <w:rPr>
          <w:rFonts w:ascii="Helvetica" w:hAnsi="Helvetica" w:cs="Corbel"/>
        </w:rPr>
        <w:t xml:space="preserve"> porteranno opere realizzate appositamente tranne quelle di  Mauri e  di </w:t>
      </w:r>
      <w:proofErr w:type="spellStart"/>
      <w:r w:rsidR="00692990" w:rsidRPr="00692990">
        <w:rPr>
          <w:rFonts w:ascii="Helvetica" w:hAnsi="Helvetica" w:cs="Corbel"/>
        </w:rPr>
        <w:t>Ghirri</w:t>
      </w:r>
      <w:proofErr w:type="spellEnd"/>
      <w:r w:rsidR="00692990" w:rsidRPr="00692990">
        <w:rPr>
          <w:rFonts w:ascii="Helvetica" w:hAnsi="Helvetica" w:cs="Corbel"/>
        </w:rPr>
        <w:t xml:space="preserve"> che sono deceduti rispettivamente nel 2009 e nel 1992.</w:t>
      </w:r>
    </w:p>
    <w:p w:rsidR="00372C27" w:rsidRPr="00692990" w:rsidRDefault="00372C27">
      <w:pPr>
        <w:rPr>
          <w:rFonts w:ascii="Helvetica" w:hAnsi="Helvetica"/>
          <w:sz w:val="28"/>
          <w:szCs w:val="28"/>
        </w:rPr>
      </w:pPr>
    </w:p>
    <w:p w:rsidR="00372C27" w:rsidRPr="00692990" w:rsidRDefault="00692990">
      <w:pPr>
        <w:rPr>
          <w:rFonts w:ascii="Helvetica" w:hAnsi="Helvetica"/>
          <w:sz w:val="28"/>
          <w:szCs w:val="28"/>
        </w:rPr>
      </w:pPr>
      <w:proofErr w:type="spellStart"/>
      <w:proofErr w:type="gramStart"/>
      <w:r w:rsidRPr="00692990">
        <w:rPr>
          <w:rFonts w:ascii="Helvetica" w:hAnsi="Helvetica"/>
          <w:sz w:val="28"/>
          <w:szCs w:val="28"/>
        </w:rPr>
        <w:t>sitografia</w:t>
      </w:r>
      <w:proofErr w:type="spellEnd"/>
      <w:proofErr w:type="gramEnd"/>
    </w:p>
    <w:p w:rsidR="00372C27" w:rsidRPr="00692990" w:rsidRDefault="00372C27">
      <w:pPr>
        <w:rPr>
          <w:rFonts w:ascii="Helvetica" w:hAnsi="Helvetica"/>
          <w:sz w:val="28"/>
          <w:szCs w:val="28"/>
        </w:rPr>
      </w:pPr>
    </w:p>
    <w:p w:rsidR="00372C27" w:rsidRPr="00692990" w:rsidRDefault="00372C27" w:rsidP="00372C27">
      <w:pPr>
        <w:rPr>
          <w:rFonts w:ascii="Helvetica" w:hAnsi="Helvetica"/>
        </w:rPr>
      </w:pPr>
      <w:hyperlink r:id="rId6" w:history="1">
        <w:r w:rsidRPr="00692990">
          <w:rPr>
            <w:rStyle w:val="Collegamentoipertestuale"/>
            <w:rFonts w:ascii="Helvetica" w:hAnsi="Helvetica"/>
          </w:rPr>
          <w:t>http://www.daringtodo.com/lang/it/2013/02/07/biennale-2013-il-padiglione-italia-il-vice-versa-gli-artisti-il-crowdfounding/</w:t>
        </w:r>
      </w:hyperlink>
    </w:p>
    <w:p w:rsidR="00372C27" w:rsidRPr="00692990" w:rsidRDefault="00372C27" w:rsidP="00372C27">
      <w:pPr>
        <w:rPr>
          <w:rFonts w:ascii="Helvetica" w:hAnsi="Helvetica"/>
        </w:rPr>
      </w:pPr>
      <w:r w:rsidRPr="00692990">
        <w:rPr>
          <w:rFonts w:ascii="Helvetica" w:hAnsi="Helvetica"/>
        </w:rPr>
        <w:t>20.03.2013</w:t>
      </w:r>
    </w:p>
    <w:p w:rsidR="00372C27" w:rsidRPr="00692990" w:rsidRDefault="00372C27">
      <w:pPr>
        <w:rPr>
          <w:rFonts w:ascii="Helvetica" w:hAnsi="Helvetica"/>
          <w:sz w:val="28"/>
          <w:szCs w:val="28"/>
        </w:rPr>
      </w:pPr>
    </w:p>
    <w:p w:rsidR="00692990" w:rsidRPr="00692990" w:rsidRDefault="00692990" w:rsidP="00372C27">
      <w:pPr>
        <w:rPr>
          <w:rFonts w:ascii="Helvetica" w:hAnsi="Helvetica" w:cs="Arial"/>
          <w:color w:val="1A1A1A"/>
          <w:sz w:val="28"/>
          <w:szCs w:val="28"/>
        </w:rPr>
      </w:pPr>
      <w:hyperlink r:id="rId7" w:history="1">
        <w:r w:rsidRPr="00692990">
          <w:rPr>
            <w:rStyle w:val="Collegamentoipertestuale"/>
            <w:rFonts w:ascii="Helvetica" w:hAnsi="Helvetica" w:cs="Arial"/>
            <w:sz w:val="28"/>
            <w:szCs w:val="28"/>
          </w:rPr>
          <w:t>http://www.repubblica.it/speciali/arte/recensioni/2013/02/06/news/vice_versa_a_venezia-52076285/</w:t>
        </w:r>
      </w:hyperlink>
      <w:proofErr w:type="gramStart"/>
      <w:r w:rsidR="00372C27" w:rsidRPr="00692990">
        <w:rPr>
          <w:rFonts w:ascii="Helvetica" w:hAnsi="Helvetica" w:cs="Arial"/>
          <w:color w:val="1A1A1A"/>
          <w:sz w:val="28"/>
          <w:szCs w:val="28"/>
        </w:rPr>
        <w:t>)</w:t>
      </w:r>
      <w:proofErr w:type="gramEnd"/>
    </w:p>
    <w:p w:rsidR="00692990" w:rsidRPr="00692990" w:rsidRDefault="00692990" w:rsidP="00692990">
      <w:pPr>
        <w:rPr>
          <w:rFonts w:ascii="Helvetica" w:hAnsi="Helvetica"/>
        </w:rPr>
      </w:pPr>
      <w:r w:rsidRPr="00692990">
        <w:rPr>
          <w:rFonts w:ascii="Helvetica" w:hAnsi="Helvetica"/>
        </w:rPr>
        <w:t>20.03.2013</w:t>
      </w:r>
    </w:p>
    <w:p w:rsidR="00692990" w:rsidRPr="00692990" w:rsidRDefault="00692990" w:rsidP="00372C27">
      <w:pPr>
        <w:rPr>
          <w:rFonts w:ascii="Helvetica" w:hAnsi="Helvetica" w:cs="Arial"/>
          <w:color w:val="1A1A1A"/>
          <w:sz w:val="28"/>
          <w:szCs w:val="28"/>
        </w:rPr>
      </w:pPr>
    </w:p>
    <w:p w:rsidR="00692990" w:rsidRPr="00692990" w:rsidRDefault="00692990" w:rsidP="00692990">
      <w:pPr>
        <w:rPr>
          <w:rFonts w:ascii="Helvetica" w:hAnsi="Helvetica"/>
          <w:sz w:val="26"/>
          <w:szCs w:val="26"/>
        </w:rPr>
      </w:pPr>
      <w:hyperlink r:id="rId8" w:history="1">
        <w:r w:rsidRPr="00692990">
          <w:rPr>
            <w:rStyle w:val="Collegamentoipertestuale"/>
            <w:rFonts w:ascii="Helvetica" w:hAnsi="Helvetica"/>
            <w:sz w:val="26"/>
            <w:szCs w:val="26"/>
          </w:rPr>
          <w:t>http://viceversa2013.org/it/vice-versa-mostra/</w:t>
        </w:r>
      </w:hyperlink>
    </w:p>
    <w:p w:rsidR="00692990" w:rsidRPr="00692990" w:rsidRDefault="00692990" w:rsidP="00692990">
      <w:pPr>
        <w:rPr>
          <w:rFonts w:ascii="Helvetica" w:hAnsi="Helvetica"/>
        </w:rPr>
      </w:pPr>
      <w:r w:rsidRPr="00692990">
        <w:rPr>
          <w:rFonts w:ascii="Helvetica" w:hAnsi="Helvetica"/>
        </w:rPr>
        <w:t>20.03.2013</w:t>
      </w:r>
    </w:p>
    <w:p w:rsidR="00692990" w:rsidRPr="00692990" w:rsidRDefault="00692990" w:rsidP="00372C27">
      <w:pPr>
        <w:rPr>
          <w:rFonts w:ascii="Helvetica" w:hAnsi="Helvetica" w:cs="Arial"/>
          <w:color w:val="1A1A1A"/>
          <w:sz w:val="28"/>
          <w:szCs w:val="28"/>
        </w:rPr>
      </w:pPr>
    </w:p>
    <w:p w:rsidR="00692990" w:rsidRPr="00692990" w:rsidRDefault="00692990" w:rsidP="00692990">
      <w:pPr>
        <w:rPr>
          <w:rStyle w:val="Collegamentoipertestuale"/>
          <w:rFonts w:ascii="Helvetica" w:hAnsi="Helvetica"/>
        </w:rPr>
      </w:pPr>
      <w:hyperlink r:id="rId9" w:history="1">
        <w:r w:rsidRPr="00692990">
          <w:rPr>
            <w:rStyle w:val="Collegamentoipertestuale"/>
            <w:rFonts w:ascii="Helvetica" w:hAnsi="Helvetica"/>
          </w:rPr>
          <w:t>http://www.undo.net/it/videopool/1360186595</w:t>
        </w:r>
      </w:hyperlink>
    </w:p>
    <w:p w:rsidR="00692990" w:rsidRPr="00692990" w:rsidRDefault="00692990" w:rsidP="00692990">
      <w:pPr>
        <w:rPr>
          <w:rFonts w:ascii="Helvetica" w:hAnsi="Helvetica"/>
        </w:rPr>
      </w:pPr>
      <w:r w:rsidRPr="00692990">
        <w:rPr>
          <w:rFonts w:ascii="Helvetica" w:hAnsi="Helvetica"/>
        </w:rPr>
        <w:t>20.03.2013</w:t>
      </w:r>
    </w:p>
    <w:p w:rsidR="00692990" w:rsidRPr="00692990" w:rsidRDefault="00692990" w:rsidP="00692990">
      <w:pPr>
        <w:rPr>
          <w:rStyle w:val="Collegamentoipertestuale"/>
          <w:rFonts w:ascii="Helvetica" w:hAnsi="Helvetica"/>
        </w:rPr>
      </w:pPr>
    </w:p>
    <w:p w:rsidR="00692990" w:rsidRPr="00692990" w:rsidRDefault="00692990" w:rsidP="00692990">
      <w:pPr>
        <w:rPr>
          <w:rStyle w:val="Collegamentoipertestuale"/>
          <w:rFonts w:ascii="Helvetica" w:hAnsi="Helvetica"/>
        </w:rPr>
      </w:pPr>
      <w:hyperlink r:id="rId10" w:history="1">
        <w:r w:rsidRPr="00692990">
          <w:rPr>
            <w:rStyle w:val="Collegamentoipertestuale"/>
            <w:rFonts w:ascii="Helvetica" w:hAnsi="Helvetica"/>
          </w:rPr>
          <w:t>http://www.undo.net/it/evento/153596</w:t>
        </w:r>
      </w:hyperlink>
      <w:hyperlink r:id="rId11" w:history="1">
        <w:r w:rsidRPr="00692990">
          <w:rPr>
            <w:rStyle w:val="Collegamentoipertestuale"/>
            <w:rFonts w:ascii="Helvetica" w:hAnsi="Helvetica"/>
          </w:rPr>
          <w:t>http://www.ilgiornaledellarte.com/articoli/2013/2/115560.html</w:t>
        </w:r>
      </w:hyperlink>
    </w:p>
    <w:p w:rsidR="00692990" w:rsidRPr="00692990" w:rsidRDefault="00692990" w:rsidP="00692990">
      <w:pPr>
        <w:rPr>
          <w:rFonts w:ascii="Helvetica" w:hAnsi="Helvetica"/>
        </w:rPr>
      </w:pPr>
      <w:r w:rsidRPr="00692990">
        <w:rPr>
          <w:rFonts w:ascii="Helvetica" w:hAnsi="Helvetica"/>
        </w:rPr>
        <w:t>20.03.2013</w:t>
      </w:r>
    </w:p>
    <w:p w:rsidR="00692990" w:rsidRPr="00692990" w:rsidRDefault="00692990" w:rsidP="00692990">
      <w:pPr>
        <w:rPr>
          <w:rStyle w:val="Collegamentoipertestuale"/>
          <w:rFonts w:ascii="Helvetica" w:hAnsi="Helvetica"/>
        </w:rPr>
      </w:pPr>
    </w:p>
    <w:p w:rsidR="00692990" w:rsidRDefault="00692990" w:rsidP="00692990">
      <w:pPr>
        <w:widowControl w:val="0"/>
        <w:autoSpaceDE w:val="0"/>
        <w:autoSpaceDN w:val="0"/>
        <w:adjustRightInd w:val="0"/>
        <w:spacing w:after="200"/>
        <w:rPr>
          <w:rFonts w:ascii="Helvetica" w:hAnsi="Helvetica"/>
        </w:rPr>
      </w:pPr>
      <w:hyperlink r:id="rId12" w:history="1">
        <w:r w:rsidRPr="00C7542F">
          <w:rPr>
            <w:rStyle w:val="Collegamentoipertestuale"/>
            <w:rFonts w:ascii="Helvetica" w:hAnsi="Helvetica"/>
          </w:rPr>
          <w:t>http://www.veneziatoday.it/cronaca/padiglione-italia-biennale-venezia-2013.html</w:t>
        </w:r>
      </w:hyperlink>
    </w:p>
    <w:p w:rsidR="00692990" w:rsidRPr="00692990" w:rsidRDefault="00692990" w:rsidP="00692990">
      <w:pPr>
        <w:widowControl w:val="0"/>
        <w:autoSpaceDE w:val="0"/>
        <w:autoSpaceDN w:val="0"/>
        <w:adjustRightInd w:val="0"/>
        <w:spacing w:after="200"/>
        <w:rPr>
          <w:rFonts w:ascii="Helvetica" w:hAnsi="Helvetica"/>
        </w:rPr>
      </w:pPr>
      <w:r w:rsidRPr="00692990">
        <w:rPr>
          <w:rFonts w:ascii="Helvetica" w:hAnsi="Helvetica"/>
        </w:rPr>
        <w:t>20.03.2013</w:t>
      </w:r>
    </w:p>
    <w:p w:rsidR="00692990" w:rsidRPr="00692990" w:rsidRDefault="00692990" w:rsidP="00692990">
      <w:pPr>
        <w:widowControl w:val="0"/>
        <w:autoSpaceDE w:val="0"/>
        <w:autoSpaceDN w:val="0"/>
        <w:adjustRightInd w:val="0"/>
        <w:spacing w:after="200"/>
        <w:rPr>
          <w:rFonts w:ascii="Helvetica" w:hAnsi="Helvetica"/>
        </w:rPr>
      </w:pPr>
    </w:p>
    <w:p w:rsidR="00692990" w:rsidRDefault="00692990" w:rsidP="00692990">
      <w:pPr>
        <w:widowControl w:val="0"/>
        <w:autoSpaceDE w:val="0"/>
        <w:autoSpaceDN w:val="0"/>
        <w:adjustRightInd w:val="0"/>
        <w:spacing w:after="200"/>
        <w:rPr>
          <w:rStyle w:val="Collegamentoipertestuale"/>
          <w:rFonts w:ascii="Helvetica" w:hAnsi="Helvetica"/>
        </w:rPr>
      </w:pPr>
      <w:hyperlink r:id="rId13" w:history="1">
        <w:r w:rsidRPr="00692990">
          <w:rPr>
            <w:rStyle w:val="Collegamentoipertestuale"/>
            <w:rFonts w:ascii="Helvetica" w:hAnsi="Helvetica"/>
          </w:rPr>
          <w:t>http://www.venezia.net/vice-versa-padiglione-italia-biennale-2013.html</w:t>
        </w:r>
      </w:hyperlink>
    </w:p>
    <w:p w:rsidR="00692990" w:rsidRPr="00692990" w:rsidRDefault="00692990" w:rsidP="00692990">
      <w:pPr>
        <w:rPr>
          <w:rFonts w:ascii="Helvetica" w:hAnsi="Helvetica"/>
        </w:rPr>
      </w:pPr>
      <w:r w:rsidRPr="00692990">
        <w:rPr>
          <w:rFonts w:ascii="Helvetica" w:hAnsi="Helvetica"/>
        </w:rPr>
        <w:t>20.03.2013</w:t>
      </w:r>
    </w:p>
    <w:p w:rsidR="00692990" w:rsidRPr="00692990" w:rsidRDefault="00692990" w:rsidP="00692990">
      <w:pPr>
        <w:widowControl w:val="0"/>
        <w:autoSpaceDE w:val="0"/>
        <w:autoSpaceDN w:val="0"/>
        <w:adjustRightInd w:val="0"/>
        <w:spacing w:after="200"/>
        <w:rPr>
          <w:rFonts w:ascii="Helvetica" w:hAnsi="Helvetica"/>
        </w:rPr>
      </w:pPr>
    </w:p>
    <w:p w:rsidR="00692990" w:rsidRPr="00692990" w:rsidRDefault="00692990" w:rsidP="00692990">
      <w:pPr>
        <w:rPr>
          <w:rStyle w:val="Collegamentoipertestuale"/>
          <w:rFonts w:ascii="Helvetica" w:hAnsi="Helvetica"/>
        </w:rPr>
      </w:pPr>
    </w:p>
    <w:p w:rsidR="00692990" w:rsidRPr="00692990" w:rsidRDefault="00692990" w:rsidP="00692990">
      <w:pPr>
        <w:rPr>
          <w:rStyle w:val="Collegamentoipertestuale"/>
          <w:rFonts w:ascii="Helvetica" w:hAnsi="Helvetica"/>
        </w:rPr>
      </w:pPr>
    </w:p>
    <w:p w:rsidR="00692990" w:rsidRPr="00692990" w:rsidRDefault="00692990" w:rsidP="00692990">
      <w:pPr>
        <w:rPr>
          <w:rFonts w:ascii="Helvetica" w:hAnsi="Helvetica"/>
        </w:rPr>
      </w:pPr>
    </w:p>
    <w:p w:rsidR="00692990" w:rsidRPr="00692990" w:rsidRDefault="00692990" w:rsidP="00692990">
      <w:pPr>
        <w:rPr>
          <w:rStyle w:val="Collegamentoipertestuale"/>
          <w:rFonts w:ascii="Helvetica" w:hAnsi="Helvetica"/>
        </w:rPr>
      </w:pPr>
    </w:p>
    <w:p w:rsidR="00692990" w:rsidRPr="00692990" w:rsidRDefault="00692990" w:rsidP="00692990">
      <w:pPr>
        <w:rPr>
          <w:rFonts w:ascii="Helvetica" w:hAnsi="Helvetica"/>
        </w:rPr>
      </w:pPr>
    </w:p>
    <w:p w:rsidR="00692990" w:rsidRPr="00692990" w:rsidRDefault="00692990" w:rsidP="00372C27">
      <w:pPr>
        <w:rPr>
          <w:rFonts w:ascii="Helvetica" w:hAnsi="Helvetica" w:cs="Arial"/>
          <w:color w:val="1A1A1A"/>
          <w:sz w:val="28"/>
          <w:szCs w:val="28"/>
        </w:rPr>
      </w:pPr>
    </w:p>
    <w:p w:rsidR="00372C27" w:rsidRPr="00692990" w:rsidRDefault="00372C27">
      <w:pPr>
        <w:rPr>
          <w:rFonts w:ascii="Helvetica" w:hAnsi="Helvetica"/>
          <w:sz w:val="28"/>
          <w:szCs w:val="28"/>
        </w:rPr>
      </w:pPr>
    </w:p>
    <w:sectPr w:rsidR="00372C27" w:rsidRPr="00692990" w:rsidSect="00F55205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rbel">
    <w:panose1 w:val="020B0503020204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340"/>
    <w:rsid w:val="001F4CE2"/>
    <w:rsid w:val="00250FE1"/>
    <w:rsid w:val="003076A7"/>
    <w:rsid w:val="00372C27"/>
    <w:rsid w:val="003F0340"/>
    <w:rsid w:val="00692990"/>
    <w:rsid w:val="00D3141D"/>
    <w:rsid w:val="00F5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8CFE4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250FE1"/>
    <w:rPr>
      <w:color w:val="0000FF" w:themeColor="hyperlink"/>
      <w:u w:val="single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69299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250FE1"/>
    <w:rPr>
      <w:color w:val="0000FF" w:themeColor="hyperlink"/>
      <w:u w:val="single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69299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ilgiornaledellarte.com/articoli/2013/2/115560.html" TargetMode="External"/><Relationship Id="rId12" Type="http://schemas.openxmlformats.org/officeDocument/2006/relationships/hyperlink" Target="http://www.veneziatoday.it/cronaca/padiglione-italia-biennale-venezia-2013.html" TargetMode="External"/><Relationship Id="rId13" Type="http://schemas.openxmlformats.org/officeDocument/2006/relationships/hyperlink" Target="http://www.venezia.net/vice-versa-padiglione-italia-biennale-2013.html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viceversa2013.org" TargetMode="External"/><Relationship Id="rId6" Type="http://schemas.openxmlformats.org/officeDocument/2006/relationships/hyperlink" Target="http://www.daringtodo.com/lang/it/2013/02/07/biennale-2013-il-padiglione-italia-il-vice-versa-gli-artisti-il-crowdfounding/" TargetMode="External"/><Relationship Id="rId7" Type="http://schemas.openxmlformats.org/officeDocument/2006/relationships/hyperlink" Target="http://www.repubblica.it/speciali/arte/recensioni/2013/02/06/news/vice_versa_a_venezia-52076285/" TargetMode="External"/><Relationship Id="rId8" Type="http://schemas.openxmlformats.org/officeDocument/2006/relationships/hyperlink" Target="http://viceversa2013.org/it/vice-versa-mostra/" TargetMode="External"/><Relationship Id="rId9" Type="http://schemas.openxmlformats.org/officeDocument/2006/relationships/hyperlink" Target="http://www.undo.net/it/videopool/1360186595" TargetMode="External"/><Relationship Id="rId10" Type="http://schemas.openxmlformats.org/officeDocument/2006/relationships/hyperlink" Target="http://www.undo.net/it/evento/153596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670</Words>
  <Characters>3821</Characters>
  <Application>Microsoft Macintosh Word</Application>
  <DocSecurity>0</DocSecurity>
  <Lines>31</Lines>
  <Paragraphs>8</Paragraphs>
  <ScaleCrop>false</ScaleCrop>
  <Company>Accademia di Belle Arti Venezia</Company>
  <LinksUpToDate>false</LinksUpToDate>
  <CharactersWithSpaces>4483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MIon</dc:creator>
  <cp:keywords/>
  <dc:description/>
  <cp:lastModifiedBy>Marika MIon</cp:lastModifiedBy>
  <cp:revision>1</cp:revision>
  <dcterms:created xsi:type="dcterms:W3CDTF">2013-03-22T00:00:00Z</dcterms:created>
  <dcterms:modified xsi:type="dcterms:W3CDTF">2013-03-22T05:42:00Z</dcterms:modified>
</cp:coreProperties>
</file>